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EBD" w:rsidRDefault="00185EBD" w:rsidP="00185EBD">
      <w:pPr>
        <w:shd w:val="clear" w:color="auto" w:fill="FFFFFF"/>
        <w:spacing w:before="360" w:after="240"/>
        <w:jc w:val="center"/>
        <w:outlineLvl w:val="1"/>
        <w:rPr>
          <w:rFonts w:ascii="Poppins" w:eastAsia="Times New Roman" w:hAnsi="Poppins" w:cs="Poppins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  <w:r w:rsidRPr="00185EBD">
        <w:rPr>
          <w:rFonts w:ascii="Cambria" w:eastAsia="Times New Roman" w:hAnsi="Cambria" w:cs="Cambria"/>
          <w:b/>
          <w:bCs/>
          <w:color w:val="212529"/>
          <w:kern w:val="0"/>
          <w:sz w:val="36"/>
          <w:szCs w:val="36"/>
          <w:lang w:eastAsia="ru-RU"/>
          <w14:ligatures w14:val="none"/>
        </w:rPr>
        <w:t>Руководство</w:t>
      </w:r>
      <w:r w:rsidRPr="00185EBD">
        <w:rPr>
          <w:rFonts w:ascii="Poppins" w:eastAsia="Times New Roman" w:hAnsi="Poppins" w:cs="Poppins"/>
          <w:b/>
          <w:bCs/>
          <w:color w:val="212529"/>
          <w:kern w:val="0"/>
          <w:sz w:val="36"/>
          <w:szCs w:val="36"/>
          <w:lang w:eastAsia="ru-RU"/>
          <w14:ligatures w14:val="none"/>
        </w:rPr>
        <w:t xml:space="preserve"> </w:t>
      </w:r>
      <w:r w:rsidRPr="00185EBD">
        <w:rPr>
          <w:rFonts w:ascii="Cambria" w:eastAsia="Times New Roman" w:hAnsi="Cambria" w:cs="Cambria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пользователя</w:t>
      </w:r>
      <w:r w:rsidRPr="00185EBD">
        <w:rPr>
          <w:rFonts w:ascii="Poppins" w:eastAsia="Times New Roman" w:hAnsi="Poppins" w:cs="Poppins"/>
          <w:b/>
          <w:bCs/>
          <w:color w:val="212529"/>
          <w:kern w:val="0"/>
          <w:sz w:val="36"/>
          <w:szCs w:val="36"/>
          <w:lang w:eastAsia="ru-RU"/>
          <w14:ligatures w14:val="none"/>
        </w:rPr>
        <w:t xml:space="preserve"> “</w:t>
      </w:r>
      <w:r w:rsidRPr="00185EBD">
        <w:rPr>
          <w:rFonts w:ascii="Cambria" w:eastAsia="Times New Roman" w:hAnsi="Cambria" w:cs="Cambria"/>
          <w:b/>
          <w:bCs/>
          <w:color w:val="212529"/>
          <w:kern w:val="0"/>
          <w:sz w:val="36"/>
          <w:szCs w:val="36"/>
          <w:lang w:eastAsia="ru-RU"/>
          <w14:ligatures w14:val="none"/>
        </w:rPr>
        <w:t>ТРЭКБИЗ</w:t>
      </w:r>
      <w:r w:rsidRPr="00185EBD">
        <w:rPr>
          <w:rFonts w:ascii="Poppins" w:eastAsia="Times New Roman" w:hAnsi="Poppins" w:cs="Poppins"/>
          <w:b/>
          <w:bCs/>
          <w:color w:val="212529"/>
          <w:kern w:val="0"/>
          <w:sz w:val="36"/>
          <w:szCs w:val="36"/>
          <w:lang w:eastAsia="ru-RU"/>
          <w14:ligatures w14:val="none"/>
        </w:rPr>
        <w:t xml:space="preserve"> ”</w:t>
      </w:r>
    </w:p>
    <w:p w:rsid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>
        <w:rPr>
          <w:rFonts w:ascii="Cambria" w:hAnsi="Cambria" w:cs="Cambria"/>
          <w:color w:val="212529"/>
          <w:sz w:val="30"/>
          <w:szCs w:val="30"/>
        </w:rPr>
        <w:t>Содержание</w:t>
      </w:r>
      <w:r>
        <w:rPr>
          <w:rFonts w:ascii="Poppins" w:hAnsi="Poppins" w:cs="Poppins"/>
          <w:color w:val="212529"/>
          <w:sz w:val="30"/>
          <w:szCs w:val="30"/>
        </w:rPr>
        <w:t>: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Вход в программу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Главная страница и скачивание приложения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Приёмка товара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Варианты сканирования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Товары - Выдача товаров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Оплата/отказ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Возвраты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Все данные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Инвентаризация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Финансы</w:t>
      </w:r>
    </w:p>
    <w:p w:rsidR="00185EBD" w:rsidRDefault="00185EBD" w:rsidP="00185EB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>
        <w:rPr>
          <w:rStyle w:val="a3"/>
          <w:rFonts w:ascii="Segoe UI" w:hAnsi="Segoe UI" w:cs="Segoe UI"/>
          <w:color w:val="212529"/>
        </w:rPr>
        <w:t>Важная информация</w:t>
      </w:r>
    </w:p>
    <w:p w:rsid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5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>
        <w:rPr>
          <w:rFonts w:ascii="Poppins" w:hAnsi="Poppins" w:cs="Poppins"/>
          <w:color w:val="212529"/>
          <w:sz w:val="30"/>
          <w:szCs w:val="30"/>
        </w:rPr>
        <w:t xml:space="preserve">1. </w:t>
      </w:r>
      <w:r w:rsidRPr="00185EBD">
        <w:rPr>
          <w:rFonts w:ascii="Cambria" w:hAnsi="Cambria" w:cs="Cambria"/>
          <w:color w:val="212529"/>
          <w:sz w:val="30"/>
          <w:szCs w:val="30"/>
        </w:rPr>
        <w:t>Вход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в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программу</w:t>
      </w:r>
    </w:p>
    <w:p w:rsidR="00185EBD" w:rsidRPr="00185EBD" w:rsidRDefault="00185EBD" w:rsidP="00185EBD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Получите ссылку для входа в программу, а также логин и пароль у своего руководителя.</w:t>
      </w:r>
    </w:p>
    <w:p w:rsidR="00185EBD" w:rsidRPr="00185EBD" w:rsidRDefault="00185EBD" w:rsidP="00185EBD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Откройте полученную ссылку.</w:t>
      </w:r>
      <w:r w:rsidRPr="00185EBD">
        <w:rPr>
          <w:rFonts w:ascii="Segoe UI" w:hAnsi="Segoe UI" w:cs="Segoe UI"/>
          <w:color w:val="212529"/>
        </w:rPr>
        <w:t> На открывшейся странице (если есть карта с адресами ПВЗ) пролистайте вниз.</w:t>
      </w:r>
    </w:p>
    <w:p w:rsidR="00185EBD" w:rsidRPr="00185EBD" w:rsidRDefault="00185EBD" w:rsidP="00185EBD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Найдите кнопку «Вход исполнителя» и нажмите ее.</w:t>
      </w:r>
    </w:p>
    <w:p w:rsidR="00185EBD" w:rsidRPr="00185EBD" w:rsidRDefault="00185EBD" w:rsidP="00185EBD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 появившейся форме авторизации введите логин и пароль, полученные от вашего руководителя.</w:t>
      </w:r>
    </w:p>
    <w:p w:rsidR="00185EBD" w:rsidRPr="00185EBD" w:rsidRDefault="00185EBD" w:rsidP="00185EBD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Нажмите кнопку “Войти”.</w:t>
      </w:r>
    </w:p>
    <w:p w:rsidR="00185EBD" w:rsidRPr="00185EBD" w:rsidRDefault="00185EBD" w:rsidP="00185EBD">
      <w:pPr>
        <w:pStyle w:val="a4"/>
        <w:shd w:val="clear" w:color="auto" w:fill="FFFFFF"/>
        <w:spacing w:before="120" w:beforeAutospacing="0" w:after="0" w:afterAutospacing="0"/>
        <w:ind w:left="720"/>
        <w:rPr>
          <w:rFonts w:ascii="Segoe UI" w:hAnsi="Segoe UI" w:cs="Segoe UI"/>
          <w:color w:val="212529"/>
        </w:rPr>
      </w:pPr>
      <w:r w:rsidRPr="00185EBD">
        <w:rPr>
          <w:rStyle w:val="a5"/>
          <w:rFonts w:ascii="Segoe UI" w:hAnsi="Segoe UI" w:cs="Segoe UI"/>
          <w:color w:val="212529"/>
        </w:rPr>
        <w:t>Рекомендация</w:t>
      </w:r>
      <w:proofErr w:type="gramStart"/>
      <w:r w:rsidRPr="00185EBD">
        <w:rPr>
          <w:rStyle w:val="a5"/>
          <w:rFonts w:ascii="Segoe UI" w:hAnsi="Segoe UI" w:cs="Segoe UI"/>
          <w:color w:val="212529"/>
        </w:rPr>
        <w:t>:</w:t>
      </w:r>
      <w:r w:rsidRPr="00185EBD">
        <w:rPr>
          <w:rFonts w:ascii="Segoe UI" w:hAnsi="Segoe UI" w:cs="Segoe UI"/>
          <w:color w:val="212529"/>
        </w:rPr>
        <w:t> Если</w:t>
      </w:r>
      <w:proofErr w:type="gramEnd"/>
      <w:r w:rsidRPr="00185EBD">
        <w:rPr>
          <w:rFonts w:ascii="Segoe UI" w:hAnsi="Segoe UI" w:cs="Segoe UI"/>
          <w:color w:val="212529"/>
        </w:rPr>
        <w:t xml:space="preserve"> вы работаете с рабочего ноутбука, рекомендуется отмечать галочкой пункт «чужое устройство», чтобы исключить доступ к программе без вашего присутствия.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4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2. </w:t>
      </w:r>
      <w:r w:rsidRPr="00185EBD">
        <w:rPr>
          <w:rFonts w:ascii="Cambria" w:hAnsi="Cambria" w:cs="Cambria"/>
          <w:color w:val="212529"/>
          <w:sz w:val="30"/>
          <w:szCs w:val="30"/>
        </w:rPr>
        <w:t>Главная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страница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и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скачивание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приложения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 главной странице вы увидите:</w:t>
      </w:r>
    </w:p>
    <w:p w:rsidR="00185EBD" w:rsidRPr="00185EBD" w:rsidRDefault="00185EBD" w:rsidP="00185EB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Свой логин</w:t>
      </w:r>
      <w:r w:rsidRPr="00185EBD">
        <w:rPr>
          <w:rFonts w:ascii="Segoe UI" w:hAnsi="Segoe UI" w:cs="Segoe UI"/>
          <w:color w:val="212529"/>
        </w:rPr>
        <w:t> (отображается в верхней части страницы)</w:t>
      </w:r>
    </w:p>
    <w:p w:rsidR="00185EBD" w:rsidRPr="00185EBD" w:rsidRDefault="00185EBD" w:rsidP="00185EBD">
      <w:pPr>
        <w:numPr>
          <w:ilvl w:val="0"/>
          <w:numId w:val="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lastRenderedPageBreak/>
        <w:t>Значок колокольчика</w:t>
      </w:r>
      <w:r w:rsidRPr="00185EBD">
        <w:rPr>
          <w:rFonts w:ascii="Segoe UI" w:hAnsi="Segoe UI" w:cs="Segoe UI"/>
          <w:color w:val="212529"/>
        </w:rPr>
        <w:t> (нажмите для получения уведомлений)</w:t>
      </w:r>
    </w:p>
    <w:p w:rsidR="00185EBD" w:rsidRPr="00185EBD" w:rsidRDefault="00185EBD" w:rsidP="00185EBD">
      <w:pPr>
        <w:numPr>
          <w:ilvl w:val="0"/>
          <w:numId w:val="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Основное меню</w:t>
      </w:r>
      <w:r w:rsidRPr="00185EBD">
        <w:rPr>
          <w:rFonts w:ascii="Segoe UI" w:hAnsi="Segoe UI" w:cs="Segoe UI"/>
          <w:color w:val="212529"/>
        </w:rPr>
        <w:t> (список доступных разделов: “Товары”, “Финансы”, “Выйти”)</w:t>
      </w:r>
    </w:p>
    <w:p w:rsidR="00185EBD" w:rsidRPr="00185EBD" w:rsidRDefault="00185EBD" w:rsidP="00185EBD">
      <w:pPr>
        <w:numPr>
          <w:ilvl w:val="0"/>
          <w:numId w:val="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Доступный вам ПВЗ</w:t>
      </w:r>
      <w:r w:rsidRPr="00185EBD">
        <w:rPr>
          <w:rFonts w:ascii="Segoe UI" w:hAnsi="Segoe UI" w:cs="Segoe UI"/>
          <w:color w:val="212529"/>
        </w:rPr>
        <w:t> (выбран автоматически). Если вы работаете в нескольких ПВЗ, выберите нужный ПВЗ из выпадающего списка.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Скачать приложение на телефон (</w:t>
      </w:r>
      <w:proofErr w:type="spellStart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Android</w:t>
      </w:r>
      <w:proofErr w:type="spellEnd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):</w:t>
      </w:r>
    </w:p>
    <w:p w:rsidR="00185EBD" w:rsidRPr="00185EBD" w:rsidRDefault="00185EBD" w:rsidP="00185EB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 странице браузера с программой нажмите на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три точки</w:t>
      </w:r>
      <w:r w:rsidRPr="00185EBD">
        <w:rPr>
          <w:rFonts w:ascii="Segoe UI" w:hAnsi="Segoe UI" w:cs="Segoe UI"/>
          <w:color w:val="212529"/>
        </w:rPr>
        <w:t> в верхнем правом углу экрана.</w:t>
      </w:r>
    </w:p>
    <w:p w:rsidR="00185EBD" w:rsidRPr="00185EBD" w:rsidRDefault="00185EBD" w:rsidP="00185EBD">
      <w:pPr>
        <w:numPr>
          <w:ilvl w:val="0"/>
          <w:numId w:val="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открывшемся меню выберите пункт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“Установить приложение”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Скачать приложение на телефон (</w:t>
      </w:r>
      <w:proofErr w:type="spellStart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iOS</w:t>
      </w:r>
      <w:proofErr w:type="spellEnd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):</w:t>
      </w:r>
    </w:p>
    <w:p w:rsidR="00185EBD" w:rsidRPr="00185EBD" w:rsidRDefault="00185EBD" w:rsidP="00185EB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 странице браузера с программой нажмите на кнопку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“Поделиться”</w:t>
      </w:r>
      <w:r w:rsidRPr="00185EBD">
        <w:rPr>
          <w:rFonts w:ascii="Segoe UI" w:hAnsi="Segoe UI" w:cs="Segoe UI"/>
          <w:color w:val="212529"/>
        </w:rPr>
        <w:t> (обычно расположена внизу экрана).</w:t>
      </w:r>
    </w:p>
    <w:p w:rsidR="00185EBD" w:rsidRPr="00185EBD" w:rsidRDefault="00185EBD" w:rsidP="00185EBD">
      <w:pPr>
        <w:numPr>
          <w:ilvl w:val="0"/>
          <w:numId w:val="5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открывшемся меню выберите пункт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“На экран «Домой»”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5"/>
          <w:rFonts w:ascii="Segoe UI" w:hAnsi="Segoe UI" w:cs="Segoe UI"/>
          <w:color w:val="212529"/>
        </w:rPr>
        <w:t>Примечание:</w:t>
      </w:r>
      <w:r w:rsidRPr="00185EBD">
        <w:rPr>
          <w:rFonts w:ascii="Segoe UI" w:hAnsi="Segoe UI" w:cs="Segoe UI"/>
          <w:color w:val="212529"/>
        </w:rPr>
        <w:t> В программе есть звуковое сопровождение для основных действий (прием товара, выдача и т.д.). Рекомендуется работать с ним как в телефоне, так и в ноутбуке.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3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3. </w:t>
      </w:r>
      <w:r w:rsidRPr="00185EBD">
        <w:rPr>
          <w:rFonts w:ascii="Cambria" w:hAnsi="Cambria" w:cs="Cambria"/>
          <w:color w:val="212529"/>
          <w:sz w:val="30"/>
          <w:szCs w:val="30"/>
        </w:rPr>
        <w:t>Приёмка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товара</w:t>
      </w:r>
    </w:p>
    <w:p w:rsidR="00185EBD" w:rsidRPr="00185EBD" w:rsidRDefault="00185EBD" w:rsidP="00185EB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 основном меню выберите раздел “Товары”.</w:t>
      </w:r>
    </w:p>
    <w:p w:rsidR="00185EBD" w:rsidRPr="00185EBD" w:rsidRDefault="00185EBD" w:rsidP="00185EBD">
      <w:pPr>
        <w:numPr>
          <w:ilvl w:val="0"/>
          <w:numId w:val="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Нажмите на пункт “Приёмка”.</w:t>
      </w:r>
      <w:r w:rsidRPr="00185EBD">
        <w:rPr>
          <w:rFonts w:ascii="Segoe UI" w:hAnsi="Segoe UI" w:cs="Segoe UI"/>
          <w:color w:val="212529"/>
        </w:rPr>
        <w:t> Откроется окно приемки товара.</w:t>
      </w:r>
    </w:p>
    <w:p w:rsidR="00185EBD" w:rsidRPr="00185EBD" w:rsidRDefault="00185EBD" w:rsidP="00185EBD">
      <w:pPr>
        <w:numPr>
          <w:ilvl w:val="0"/>
          <w:numId w:val="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 странице приемки отсканируйте QR-код на товаре</w:t>
      </w:r>
      <w:r w:rsidRPr="00185EBD">
        <w:rPr>
          <w:rFonts w:ascii="Segoe UI" w:hAnsi="Segoe UI" w:cs="Segoe UI"/>
          <w:color w:val="212529"/>
        </w:rPr>
        <w:t> (нажмите кнопку “Сканирование”).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2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4. </w:t>
      </w:r>
      <w:r w:rsidRPr="00185EBD">
        <w:rPr>
          <w:rFonts w:ascii="Cambria" w:hAnsi="Cambria" w:cs="Cambria"/>
          <w:color w:val="212529"/>
          <w:sz w:val="30"/>
          <w:szCs w:val="30"/>
        </w:rPr>
        <w:t>Варианты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сканирования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(Сканер можно подключить к телефону и к ноутбуку)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Принимаем товары сканированием:</w:t>
      </w:r>
    </w:p>
    <w:p w:rsidR="00185EBD" w:rsidRPr="00185EBD" w:rsidRDefault="00185EBD" w:rsidP="00185EB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С подключенным сканером:</w:t>
      </w:r>
      <w:r w:rsidRPr="00185EBD">
        <w:rPr>
          <w:rFonts w:ascii="Segoe UI" w:hAnsi="Segoe UI" w:cs="Segoe UI"/>
          <w:color w:val="212529"/>
        </w:rPr>
        <w:t> Сканируйте этикетку на товарах из коробки. Интервал между сканированием товаров должен быть не менее 1 секунды.</w:t>
      </w:r>
    </w:p>
    <w:p w:rsidR="00185EBD" w:rsidRPr="00185EBD" w:rsidRDefault="00185EBD" w:rsidP="00185EBD">
      <w:pPr>
        <w:numPr>
          <w:ilvl w:val="0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При сканировании телефоном (без сканера):</w:t>
      </w:r>
    </w:p>
    <w:p w:rsidR="00185EBD" w:rsidRPr="00185EBD" w:rsidRDefault="00185EBD" w:rsidP="00185EBD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Сверните приложение.</w:t>
      </w:r>
    </w:p>
    <w:p w:rsidR="00185EBD" w:rsidRPr="00185EBD" w:rsidRDefault="00185EBD" w:rsidP="00185EBD">
      <w:pPr>
        <w:numPr>
          <w:ilvl w:val="1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Откройте сканер в телефоне (встроенное приложение или стороннее приложение для сканирования).</w:t>
      </w:r>
    </w:p>
    <w:p w:rsidR="00185EBD" w:rsidRPr="00185EBD" w:rsidRDefault="00185EBD" w:rsidP="00185EBD">
      <w:pPr>
        <w:numPr>
          <w:ilvl w:val="1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lastRenderedPageBreak/>
        <w:t>Отсканируйте этикетку на товаре.</w:t>
      </w:r>
    </w:p>
    <w:p w:rsidR="00185EBD" w:rsidRPr="00185EBD" w:rsidRDefault="00185EBD" w:rsidP="00185EBD">
      <w:pPr>
        <w:numPr>
          <w:ilvl w:val="0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Наша этикетка содержит:</w:t>
      </w:r>
      <w:r w:rsidRPr="00185EBD">
        <w:rPr>
          <w:rFonts w:ascii="Segoe UI" w:hAnsi="Segoe UI" w:cs="Segoe UI"/>
          <w:color w:val="212529"/>
        </w:rPr>
        <w:t> QR-код товара, номер ячейки и номер ПВЗ. </w:t>
      </w:r>
      <w:r w:rsidRPr="00185EBD">
        <w:rPr>
          <w:rStyle w:val="a5"/>
          <w:rFonts w:ascii="Segoe UI" w:hAnsi="Segoe UI" w:cs="Segoe UI"/>
          <w:color w:val="212529"/>
        </w:rPr>
        <w:t>При сканировании QR-кода телефоном</w:t>
      </w:r>
      <w:proofErr w:type="gramStart"/>
      <w:r w:rsidRPr="00185EBD">
        <w:rPr>
          <w:rStyle w:val="a5"/>
          <w:rFonts w:ascii="Segoe UI" w:hAnsi="Segoe UI" w:cs="Segoe UI"/>
          <w:color w:val="212529"/>
        </w:rPr>
        <w:t>:</w:t>
      </w:r>
      <w:r w:rsidRPr="00185EBD">
        <w:rPr>
          <w:rFonts w:ascii="Segoe UI" w:hAnsi="Segoe UI" w:cs="Segoe UI"/>
          <w:color w:val="212529"/>
        </w:rPr>
        <w:t> После</w:t>
      </w:r>
      <w:proofErr w:type="gramEnd"/>
      <w:r w:rsidRPr="00185EBD">
        <w:rPr>
          <w:rFonts w:ascii="Segoe UI" w:hAnsi="Segoe UI" w:cs="Segoe UI"/>
          <w:color w:val="212529"/>
        </w:rPr>
        <w:t xml:space="preserve"> сканирования QR-кода телефоном, нужно нажать на ссылку в программе сканера.</w:t>
      </w:r>
    </w:p>
    <w:p w:rsidR="00185EBD" w:rsidRPr="00185EBD" w:rsidRDefault="00185EBD" w:rsidP="00185EBD">
      <w:pPr>
        <w:numPr>
          <w:ilvl w:val="0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После сканирования откроется страница в браузере, и товар примется автоматически. Вместо QR-кода на странице появится надпись «Товар принят на ПВЗ!».</w:t>
      </w:r>
    </w:p>
    <w:p w:rsidR="00185EBD" w:rsidRPr="00185EBD" w:rsidRDefault="00185EBD" w:rsidP="00185EBD">
      <w:pPr>
        <w:numPr>
          <w:ilvl w:val="0"/>
          <w:numId w:val="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Далее сверните программу и отсканируйте следующий товар.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i/>
          <w:iCs/>
          <w:color w:val="212529"/>
        </w:rPr>
        <w:t>Важно!</w:t>
      </w:r>
      <w:r w:rsidRPr="00185EBD">
        <w:rPr>
          <w:rFonts w:ascii="Segoe UI" w:hAnsi="Segoe UI" w:cs="Segoe UI"/>
          <w:color w:val="212529"/>
        </w:rPr>
        <w:t> </w:t>
      </w:r>
      <w:r w:rsidRPr="00185EBD">
        <w:rPr>
          <w:rStyle w:val="a5"/>
          <w:rFonts w:ascii="Segoe UI" w:hAnsi="Segoe UI" w:cs="Segoe UI"/>
          <w:color w:val="212529"/>
        </w:rPr>
        <w:t>Если на товаре указан номер другого ПВЗ, товар не примется. Сообщите об этом руководителю и передайте товар со следующей доставкой.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i/>
          <w:iCs/>
          <w:color w:val="212529"/>
        </w:rPr>
        <w:t>Важно!</w:t>
      </w:r>
      <w:r w:rsidRPr="00185EBD">
        <w:rPr>
          <w:rFonts w:ascii="Segoe UI" w:hAnsi="Segoe UI" w:cs="Segoe UI"/>
          <w:color w:val="212529"/>
        </w:rPr>
        <w:t> </w:t>
      </w:r>
      <w:r w:rsidRPr="00185EBD">
        <w:rPr>
          <w:rStyle w:val="a5"/>
          <w:rFonts w:ascii="Segoe UI" w:hAnsi="Segoe UI" w:cs="Segoe UI"/>
          <w:color w:val="212529"/>
        </w:rPr>
        <w:t>При приемке товаров сканером товар принимается автоматически без необходимости переходить по ссылке.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1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5. </w:t>
      </w:r>
      <w:r w:rsidRPr="00185EBD">
        <w:rPr>
          <w:rFonts w:ascii="Cambria" w:hAnsi="Cambria" w:cs="Cambria"/>
          <w:color w:val="212529"/>
          <w:sz w:val="30"/>
          <w:szCs w:val="30"/>
        </w:rPr>
        <w:t>Товары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- </w:t>
      </w:r>
      <w:r w:rsidRPr="00185EBD">
        <w:rPr>
          <w:rFonts w:ascii="Cambria" w:hAnsi="Cambria" w:cs="Cambria"/>
          <w:color w:val="212529"/>
          <w:sz w:val="30"/>
          <w:szCs w:val="30"/>
        </w:rPr>
        <w:t>Выдача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товаров</w:t>
      </w:r>
    </w:p>
    <w:p w:rsidR="00185EBD" w:rsidRPr="00185EBD" w:rsidRDefault="00185EBD" w:rsidP="00185EB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 основном меню выберите раздел “Товары”.</w:t>
      </w:r>
    </w:p>
    <w:p w:rsidR="00185EBD" w:rsidRPr="00185EBD" w:rsidRDefault="00185EBD" w:rsidP="00185EBD">
      <w:pPr>
        <w:numPr>
          <w:ilvl w:val="0"/>
          <w:numId w:val="8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Нажмите на пункт “Выдача”.</w:t>
      </w:r>
      <w:r w:rsidRPr="00185EBD">
        <w:rPr>
          <w:rFonts w:ascii="Segoe UI" w:hAnsi="Segoe UI" w:cs="Segoe UI"/>
          <w:color w:val="212529"/>
        </w:rPr>
        <w:t> Откроется окно выдачи заказа.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Найти заказ клиента можно разными способами:</w:t>
      </w:r>
    </w:p>
    <w:p w:rsidR="00185EBD" w:rsidRPr="00185EBD" w:rsidRDefault="00185EBD" w:rsidP="00185EB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Отсканировать QR-код клиента</w:t>
      </w:r>
      <w:r w:rsidRPr="00185EBD">
        <w:rPr>
          <w:rFonts w:ascii="Segoe UI" w:hAnsi="Segoe UI" w:cs="Segoe UI"/>
          <w:color w:val="212529"/>
        </w:rPr>
        <w:t> (в его приложении). Нажмите кнопку “Сканировать QR клиента”.</w:t>
      </w:r>
    </w:p>
    <w:p w:rsidR="00185EBD" w:rsidRPr="00185EBD" w:rsidRDefault="00185EBD" w:rsidP="00185EBD">
      <w:pPr>
        <w:numPr>
          <w:ilvl w:val="0"/>
          <w:numId w:val="9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Ввести 4 последние цифры телефона клиента</w:t>
      </w:r>
      <w:r w:rsidRPr="00185EBD">
        <w:rPr>
          <w:rFonts w:ascii="Segoe UI" w:hAnsi="Segoe UI" w:cs="Segoe UI"/>
          <w:color w:val="212529"/>
        </w:rPr>
        <w:t> в поле “Введите телефон или ячейку…”. После ввода номера нажмите на появившуюся строку с заказом.</w:t>
      </w:r>
    </w:p>
    <w:p w:rsidR="00185EBD" w:rsidRPr="00185EBD" w:rsidRDefault="00185EBD" w:rsidP="00185EBD">
      <w:pPr>
        <w:numPr>
          <w:ilvl w:val="0"/>
          <w:numId w:val="9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Ввести номер ячейки</w:t>
      </w:r>
      <w:r w:rsidRPr="00185EBD">
        <w:rPr>
          <w:rFonts w:ascii="Segoe UI" w:hAnsi="Segoe UI" w:cs="Segoe UI"/>
          <w:color w:val="212529"/>
        </w:rPr>
        <w:t> в поле “Введите телефон или ячейку…”.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личном кабинете клиента QR-код есть на главной странице и в списке заказов (при нажатии он увеличится). Также в личном кабинете клиент видит номер своей ячейки.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Выдача товаров (сканером):</w:t>
      </w:r>
    </w:p>
    <w:p w:rsidR="00185EBD" w:rsidRPr="00185EBD" w:rsidRDefault="00185EBD" w:rsidP="00185E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 xml:space="preserve">Нажмите кнопку «сканировать» и сканером сканируйте </w:t>
      </w:r>
      <w:proofErr w:type="spellStart"/>
      <w:r w:rsidRPr="00185EBD">
        <w:rPr>
          <w:rFonts w:ascii="Segoe UI" w:hAnsi="Segoe UI" w:cs="Segoe UI"/>
          <w:color w:val="212529"/>
        </w:rPr>
        <w:t>Qг</w:t>
      </w:r>
      <w:proofErr w:type="spellEnd"/>
      <w:r w:rsidRPr="00185EBD">
        <w:rPr>
          <w:rFonts w:ascii="Segoe UI" w:hAnsi="Segoe UI" w:cs="Segoe UI"/>
          <w:color w:val="212529"/>
        </w:rPr>
        <w:t xml:space="preserve">-код </w:t>
      </w:r>
      <w:proofErr w:type="gramStart"/>
      <w:r w:rsidRPr="00185EBD">
        <w:rPr>
          <w:rFonts w:ascii="Segoe UI" w:hAnsi="Segoe UI" w:cs="Segoe UI"/>
          <w:color w:val="212529"/>
        </w:rPr>
        <w:t>клиента</w:t>
      </w:r>
      <w:proofErr w:type="gramEnd"/>
      <w:r w:rsidRPr="00185EBD">
        <w:rPr>
          <w:rFonts w:ascii="Segoe UI" w:hAnsi="Segoe UI" w:cs="Segoe UI"/>
          <w:color w:val="212529"/>
        </w:rPr>
        <w:t xml:space="preserve"> который он предоставит. Либо находим его заказ другим способом</w:t>
      </w:r>
    </w:p>
    <w:p w:rsidR="00185EBD" w:rsidRPr="00185EBD" w:rsidRDefault="00185EBD" w:rsidP="00185EBD">
      <w:pPr>
        <w:numPr>
          <w:ilvl w:val="0"/>
          <w:numId w:val="10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 xml:space="preserve">Откроется список товаров данного клиента, которые отсортированы и/или приняты на </w:t>
      </w:r>
      <w:proofErr w:type="spellStart"/>
      <w:r w:rsidRPr="00185EBD">
        <w:rPr>
          <w:rFonts w:ascii="Segoe UI" w:hAnsi="Segoe UI" w:cs="Segoe UI"/>
          <w:color w:val="212529"/>
        </w:rPr>
        <w:t>пвз</w:t>
      </w:r>
      <w:proofErr w:type="spellEnd"/>
    </w:p>
    <w:p w:rsidR="00185EBD" w:rsidRPr="00185EBD" w:rsidRDefault="00185EBD" w:rsidP="00185EBD">
      <w:pPr>
        <w:numPr>
          <w:ilvl w:val="0"/>
          <w:numId w:val="10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Берём из нужной ячейки на складе все товары клиента</w:t>
      </w:r>
    </w:p>
    <w:p w:rsidR="00185EBD" w:rsidRPr="00185EBD" w:rsidRDefault="00185EBD" w:rsidP="00185EBD">
      <w:pPr>
        <w:numPr>
          <w:ilvl w:val="0"/>
          <w:numId w:val="10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 xml:space="preserve">Сканируем QR-код на каждом товаре, это выделит верную строку, только тот товар, который у вас на </w:t>
      </w:r>
      <w:proofErr w:type="spellStart"/>
      <w:r w:rsidRPr="00185EBD">
        <w:rPr>
          <w:rFonts w:ascii="Segoe UI" w:hAnsi="Segoe UI" w:cs="Segoe UI"/>
          <w:color w:val="212529"/>
        </w:rPr>
        <w:t>пвз</w:t>
      </w:r>
      <w:proofErr w:type="spellEnd"/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Выдача товаров (без сканера):</w:t>
      </w:r>
    </w:p>
    <w:p w:rsidR="00185EBD" w:rsidRPr="00185EBD" w:rsidRDefault="00185EBD" w:rsidP="00185EB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lastRenderedPageBreak/>
        <w:t xml:space="preserve">Вводим 4 последние цифры телефона или номер ячейки клиента (он видит ее в </w:t>
      </w:r>
      <w:proofErr w:type="spellStart"/>
      <w:r w:rsidRPr="00185EBD">
        <w:rPr>
          <w:rFonts w:ascii="Segoe UI" w:hAnsi="Segoe UI" w:cs="Segoe UI"/>
          <w:color w:val="212529"/>
        </w:rPr>
        <w:t>лк</w:t>
      </w:r>
      <w:proofErr w:type="spellEnd"/>
      <w:r w:rsidRPr="00185EBD">
        <w:rPr>
          <w:rFonts w:ascii="Segoe UI" w:hAnsi="Segoe UI" w:cs="Segoe UI"/>
          <w:color w:val="212529"/>
        </w:rPr>
        <w:t>)</w:t>
      </w:r>
    </w:p>
    <w:p w:rsidR="00185EBD" w:rsidRPr="00185EBD" w:rsidRDefault="00185EBD" w:rsidP="00185EBD">
      <w:pPr>
        <w:numPr>
          <w:ilvl w:val="0"/>
          <w:numId w:val="1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Нажимаем на появившуюся ячейку.</w:t>
      </w:r>
    </w:p>
    <w:p w:rsidR="00185EBD" w:rsidRPr="00185EBD" w:rsidRDefault="00185EBD" w:rsidP="00185EBD">
      <w:pPr>
        <w:numPr>
          <w:ilvl w:val="0"/>
          <w:numId w:val="11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 xml:space="preserve">Откроется список товаров клиента, которые отсортированы и/или приняты на </w:t>
      </w:r>
      <w:proofErr w:type="spellStart"/>
      <w:r w:rsidRPr="00185EBD">
        <w:rPr>
          <w:rFonts w:ascii="Segoe UI" w:hAnsi="Segoe UI" w:cs="Segoe UI"/>
          <w:color w:val="212529"/>
        </w:rPr>
        <w:t>пвз</w:t>
      </w:r>
      <w:proofErr w:type="spellEnd"/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 xml:space="preserve">Выдача </w:t>
      </w:r>
      <w:proofErr w:type="gramStart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заказов</w:t>
      </w:r>
      <w:proofErr w:type="gramEnd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 xml:space="preserve"> оформленных клиентом самостоятельно: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Видим номер ячейки, название интернет магазина, количество товаров в заказе, который выдаем. Такие заказы сортируются в пакет под камерой сразу в пункте маркетплейса. Если товаров много, может быть несколько пакетов. Обращаем внимание на количество товаров в заказе!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После выбора заказа клиента:</w:t>
      </w:r>
    </w:p>
    <w:p w:rsidR="00185EBD" w:rsidRPr="00185EBD" w:rsidRDefault="00185EBD" w:rsidP="00185EB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Возьмите товары из ячейки клиента на складе.</w:t>
      </w:r>
    </w:p>
    <w:p w:rsidR="00185EBD" w:rsidRPr="00185EBD" w:rsidRDefault="00185EBD" w:rsidP="00185EBD">
      <w:pPr>
        <w:numPr>
          <w:ilvl w:val="0"/>
          <w:numId w:val="12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Отметьте в списке выдачи выделением каждый товар и сверьте количество.</w:t>
      </w:r>
      <w:r w:rsidRPr="00185EBD">
        <w:rPr>
          <w:rFonts w:ascii="Segoe UI" w:hAnsi="Segoe UI" w:cs="Segoe UI"/>
          <w:color w:val="212529"/>
        </w:rPr>
        <w:t> </w:t>
      </w:r>
      <w:r w:rsidRPr="00185EBD">
        <w:rPr>
          <w:rStyle w:val="a5"/>
          <w:rFonts w:ascii="Segoe UI" w:hAnsi="Segoe UI" w:cs="Segoe UI"/>
          <w:color w:val="212529"/>
        </w:rPr>
        <w:t>Важно! Нельзя выдавать товары, не принятые на ПВЗ.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Дальнейшие действия для любого из вышеописанных вариантов:</w:t>
      </w:r>
    </w:p>
    <w:p w:rsidR="00185EBD" w:rsidRPr="00185EBD" w:rsidRDefault="00185EBD" w:rsidP="00185EBD">
      <w:pPr>
        <w:pStyle w:val="a4"/>
        <w:numPr>
          <w:ilvl w:val="0"/>
          <w:numId w:val="13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После завершения сканирования/выделения всех товаров из ячейки, проверьте информацию над списком товаров: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Стоимость и количество выделенных товаров, которые вы выдаете клиенту.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Внимательно изучите примечание (если есть). Там может быть важная информация.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Ожидайте, пока клиент проверит товары.</w:t>
      </w:r>
    </w:p>
    <w:p w:rsidR="00185EBD" w:rsidRPr="00185EBD" w:rsidRDefault="00185EBD" w:rsidP="00185EBD">
      <w:pPr>
        <w:pStyle w:val="a4"/>
        <w:numPr>
          <w:ilvl w:val="0"/>
          <w:numId w:val="13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Когда клиент готов забрать заказ, нажмите кнопку «Выдать клиенту».</w:t>
      </w:r>
      <w:r w:rsidRPr="00185EBD">
        <w:rPr>
          <w:rFonts w:ascii="Segoe UI" w:hAnsi="Segoe UI" w:cs="Segoe UI"/>
          <w:color w:val="212529"/>
        </w:rPr>
        <w:t> Откроется список вариантов выдачи: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“Оплата наличными”</w:t>
      </w:r>
      <w:r w:rsidRPr="00185EBD">
        <w:rPr>
          <w:rFonts w:ascii="Segoe UI" w:hAnsi="Segoe UI" w:cs="Segoe UI"/>
          <w:color w:val="212529"/>
        </w:rPr>
        <w:t> - выберите, если клиент забирает товары и оплачивает наличными.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“Оплата онлайн”</w:t>
      </w:r>
      <w:r w:rsidRPr="00185EBD">
        <w:rPr>
          <w:rFonts w:ascii="Segoe UI" w:hAnsi="Segoe UI" w:cs="Segoe UI"/>
          <w:color w:val="212529"/>
        </w:rPr>
        <w:t> - выберите, если клиент забирает товары и оплачивает переводом онлайн.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“Отказ клиент”</w:t>
      </w:r>
      <w:r w:rsidRPr="00185EBD">
        <w:rPr>
          <w:rFonts w:ascii="Segoe UI" w:hAnsi="Segoe UI" w:cs="Segoe UI"/>
          <w:color w:val="212529"/>
        </w:rPr>
        <w:t> - выберите, если клиент отказывается от товара (подробнее ниже).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“Отказ брак”</w:t>
      </w:r>
      <w:r w:rsidRPr="00185EBD">
        <w:rPr>
          <w:rFonts w:ascii="Segoe UI" w:hAnsi="Segoe UI" w:cs="Segoe UI"/>
          <w:color w:val="212529"/>
        </w:rPr>
        <w:t> - выберите, если товар имеет брак.</w:t>
      </w:r>
    </w:p>
    <w:p w:rsidR="00185EBD" w:rsidRPr="00185EBD" w:rsidRDefault="00185EBD" w:rsidP="00185EBD">
      <w:pPr>
        <w:numPr>
          <w:ilvl w:val="1"/>
          <w:numId w:val="13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“Отказ подмена”</w:t>
      </w:r>
      <w:r w:rsidRPr="00185EBD">
        <w:rPr>
          <w:rFonts w:ascii="Segoe UI" w:hAnsi="Segoe UI" w:cs="Segoe UI"/>
          <w:color w:val="212529"/>
        </w:rPr>
        <w:t> - выберите, если клиенту пришел не тот товар.</w:t>
      </w:r>
    </w:p>
    <w:p w:rsidR="00185EBD" w:rsidRPr="00185EBD" w:rsidRDefault="00185EBD" w:rsidP="00185EBD">
      <w:pPr>
        <w:pStyle w:val="a4"/>
        <w:numPr>
          <w:ilvl w:val="0"/>
          <w:numId w:val="13"/>
        </w:numPr>
        <w:shd w:val="clear" w:color="auto" w:fill="FFFFFF"/>
        <w:spacing w:before="12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Подтвердите действие.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30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lastRenderedPageBreak/>
        <w:t xml:space="preserve">6. </w:t>
      </w:r>
      <w:r w:rsidRPr="00185EBD">
        <w:rPr>
          <w:rFonts w:ascii="Cambria" w:hAnsi="Cambria" w:cs="Cambria"/>
          <w:color w:val="212529"/>
          <w:sz w:val="30"/>
          <w:szCs w:val="30"/>
        </w:rPr>
        <w:t>Оплата</w:t>
      </w:r>
      <w:r w:rsidRPr="00185EBD">
        <w:rPr>
          <w:rFonts w:ascii="Poppins" w:hAnsi="Poppins" w:cs="Poppins"/>
          <w:color w:val="212529"/>
          <w:sz w:val="30"/>
          <w:szCs w:val="30"/>
        </w:rPr>
        <w:t>/</w:t>
      </w:r>
      <w:r w:rsidRPr="00185EBD">
        <w:rPr>
          <w:rFonts w:ascii="Cambria" w:hAnsi="Cambria" w:cs="Cambria"/>
          <w:color w:val="212529"/>
          <w:sz w:val="30"/>
          <w:szCs w:val="30"/>
        </w:rPr>
        <w:t>отказ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Важная информация!</w:t>
      </w:r>
      <w:r w:rsidRPr="00185EBD">
        <w:rPr>
          <w:rFonts w:ascii="Segoe UI" w:hAnsi="Segoe UI" w:cs="Segoe UI"/>
          <w:color w:val="212529"/>
        </w:rPr>
        <w:t> Отказ от товаров, заказанных не через администратора, не имеет кнопки “ОТКАЗ”! Эти товары возвращаются в интернет-магазин по правилам вашей компании, на усмотрение вашего руководителя.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При проверке товара клиент может обнаружить брак, подмену, несоответствие цвета, размера и т.д.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Категории невозвратных товаров (список уточняйте у руководителя).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Варианты отказа:</w:t>
      </w:r>
    </w:p>
    <w:p w:rsidR="00185EBD" w:rsidRPr="00185EBD" w:rsidRDefault="00185EBD" w:rsidP="00185EB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Отказ клиент: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случае отказа от товара без брака клиент должен оплатить 100 руб. (сумма может быть другая, на усмотрение руководителя).</w:t>
      </w:r>
    </w:p>
    <w:p w:rsidR="00185EBD" w:rsidRPr="00185EBD" w:rsidRDefault="00185EBD" w:rsidP="00185EBD">
      <w:pPr>
        <w:numPr>
          <w:ilvl w:val="0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Отказ брак: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Если у товара есть дефекты (дыра, разрыв, разбит и т.д.) - отказ бесплатно (на усмотрение руководителя).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Если пришел не тот цвет (не оттенок!), например, вместо красного – зеленый, вместо черного – белый; не тот размер.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5"/>
          <w:rFonts w:ascii="Segoe UI" w:hAnsi="Segoe UI" w:cs="Segoe UI"/>
          <w:color w:val="212529"/>
        </w:rPr>
        <w:t>Важно! Если размер не подошел, но размер на бирке и в заказе совпадают, значит отказ 100р. Нужно изучать размерные сетки перед заказом.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Иногда интернет-магазины отправляют совершенно другой товар (например, вместо лампы – вазу). Клиент может забрать или отказаться.</w:t>
      </w:r>
    </w:p>
    <w:p w:rsidR="00185EBD" w:rsidRPr="00185EBD" w:rsidRDefault="00185EBD" w:rsidP="00185EBD">
      <w:pPr>
        <w:numPr>
          <w:ilvl w:val="0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Отказ подмена:</w:t>
      </w:r>
    </w:p>
    <w:p w:rsidR="00185EBD" w:rsidRPr="00185EBD" w:rsidRDefault="00185EBD" w:rsidP="00185EBD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Отказ бесплатно (на усмотрение руководителя).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29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7. </w:t>
      </w:r>
      <w:r w:rsidRPr="00185EBD">
        <w:rPr>
          <w:rFonts w:ascii="Cambria" w:hAnsi="Cambria" w:cs="Cambria"/>
          <w:color w:val="212529"/>
          <w:sz w:val="30"/>
          <w:szCs w:val="30"/>
        </w:rPr>
        <w:t>Возвраты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После оформления товара как “брак” он попадает во вкладку «Возвраты».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При передаче курьеру товаров для возврата, зайдите во вкладку “Возвраты”, выделите товары, которые отправляются. Нажмите кнопку “отправить”. В столбце “отправлено” появится дата и время.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После проверки товара управляющим и возврата в интернет-магазин, товары из вашего списка пропадут.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28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8. </w:t>
      </w:r>
      <w:r w:rsidRPr="00185EBD">
        <w:rPr>
          <w:rFonts w:ascii="Cambria" w:hAnsi="Cambria" w:cs="Cambria"/>
          <w:color w:val="212529"/>
          <w:sz w:val="30"/>
          <w:szCs w:val="30"/>
        </w:rPr>
        <w:t>Все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данные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Для просмотра информации о выданных товарах за определенный день:</w:t>
      </w:r>
    </w:p>
    <w:p w:rsidR="00185EBD" w:rsidRPr="00185EBD" w:rsidRDefault="00185EBD" w:rsidP="00185EB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lastRenderedPageBreak/>
        <w:t>В основном меню нажмите на пункт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“Все данные”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numPr>
          <w:ilvl w:val="0"/>
          <w:numId w:val="15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Вы попадете в пустую таблицу. Для отображения данных необходимо выбрать поля в фильтре.</w:t>
      </w:r>
    </w:p>
    <w:p w:rsidR="00185EBD" w:rsidRPr="00185EBD" w:rsidRDefault="00185EBD" w:rsidP="00185EBD">
      <w:pPr>
        <w:numPr>
          <w:ilvl w:val="0"/>
          <w:numId w:val="15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Выберите нужный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диапазон дат</w:t>
      </w:r>
      <w:r w:rsidRPr="00185EBD">
        <w:rPr>
          <w:rFonts w:ascii="Segoe UI" w:hAnsi="Segoe UI" w:cs="Segoe UI"/>
          <w:color w:val="212529"/>
        </w:rPr>
        <w:t> в фильтре. Основные параметры - даты, с которых вы хотите видеть выданные товары.</w:t>
      </w:r>
    </w:p>
    <w:p w:rsidR="00185EBD" w:rsidRPr="00185EBD" w:rsidRDefault="00185EBD" w:rsidP="00185EBD">
      <w:pPr>
        <w:numPr>
          <w:ilvl w:val="0"/>
          <w:numId w:val="15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Нажмите кнопку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“Принять”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Вы увидите таблицу с выданными товарами за выбранный период. В таблице будет видна информация о виде оплаты, ячейке и другие данные.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Всю информацию можно скачать в виде Excel-файла, нажав на кнопку XLSX.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27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9. </w:t>
      </w:r>
      <w:r w:rsidRPr="00185EBD">
        <w:rPr>
          <w:rFonts w:ascii="Cambria" w:hAnsi="Cambria" w:cs="Cambria"/>
          <w:color w:val="212529"/>
          <w:sz w:val="30"/>
          <w:szCs w:val="30"/>
        </w:rPr>
        <w:t>Инвентаризация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основном меню выберите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“Инвентаризация”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 вкладке Инвентаризация нажмите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Выбор ПВЗ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Выберите нужное ПВЗ, чтобы начать инвентаризацию!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 xml:space="preserve">Затем </w:t>
      </w:r>
      <w:proofErr w:type="gramStart"/>
      <w:r w:rsidRPr="00185EBD">
        <w:rPr>
          <w:rFonts w:ascii="Segoe UI" w:hAnsi="Segoe UI" w:cs="Segoe UI"/>
          <w:color w:val="212529"/>
        </w:rPr>
        <w:t>нажмите</w:t>
      </w:r>
      <w:proofErr w:type="gramEnd"/>
      <w:r w:rsidRPr="00185EBD">
        <w:rPr>
          <w:rFonts w:ascii="Segoe UI" w:hAnsi="Segoe UI" w:cs="Segoe UI"/>
          <w:color w:val="212529"/>
        </w:rPr>
        <w:t>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Начать инвентаризацию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Сканируйте весь товар, находящийся в ПВЗ. Отсканированный товар появится в списке. </w:t>
      </w:r>
      <w:r w:rsidRPr="00185EBD">
        <w:rPr>
          <w:rStyle w:val="a5"/>
          <w:rFonts w:ascii="Segoe UI" w:hAnsi="Segoe UI" w:cs="Segoe UI"/>
          <w:color w:val="212529"/>
        </w:rPr>
        <w:t>Рекомендуется проводить инвентаризацию со звуком, чтобы отсканировать все ячейки.</w:t>
      </w:r>
    </w:p>
    <w:p w:rsidR="00185EBD" w:rsidRPr="00185EBD" w:rsidRDefault="00185EBD" w:rsidP="00185EBD">
      <w:pPr>
        <w:numPr>
          <w:ilvl w:val="0"/>
          <w:numId w:val="16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После сканирования нажмите кнопку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“Проверить”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Из списка пропадут товары, которые должны быть на ПВЗ. Останутся товары, которые:</w:t>
      </w:r>
    </w:p>
    <w:p w:rsidR="00185EBD" w:rsidRPr="00185EBD" w:rsidRDefault="00185EBD" w:rsidP="00185EB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Не этого ПВЗ</w:t>
      </w:r>
      <w:r w:rsidRPr="00185EBD">
        <w:rPr>
          <w:rFonts w:ascii="Segoe UI" w:hAnsi="Segoe UI" w:cs="Segoe UI"/>
          <w:color w:val="212529"/>
        </w:rPr>
        <w:t>, но отсканированы в инвентаризацию.</w:t>
      </w:r>
    </w:p>
    <w:p w:rsidR="00185EBD" w:rsidRPr="00185EBD" w:rsidRDefault="00185EBD" w:rsidP="00185EBD">
      <w:pPr>
        <w:numPr>
          <w:ilvl w:val="0"/>
          <w:numId w:val="1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proofErr w:type="spellStart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Программно</w:t>
      </w:r>
      <w:proofErr w:type="spellEnd"/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 xml:space="preserve"> выданы клиенту</w:t>
      </w:r>
      <w:r w:rsidRPr="00185EBD">
        <w:rPr>
          <w:rFonts w:ascii="Segoe UI" w:hAnsi="Segoe UI" w:cs="Segoe UI"/>
          <w:color w:val="212529"/>
        </w:rPr>
        <w:t>, но отсканированы в инвентаризацию.</w:t>
      </w:r>
    </w:p>
    <w:p w:rsidR="00185EBD" w:rsidRPr="00185EBD" w:rsidRDefault="00185EBD" w:rsidP="00185EBD">
      <w:pPr>
        <w:numPr>
          <w:ilvl w:val="0"/>
          <w:numId w:val="1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Добавятся товары</w:t>
      </w:r>
      <w:r w:rsidRPr="00185EBD">
        <w:rPr>
          <w:rFonts w:ascii="Segoe UI" w:hAnsi="Segoe UI" w:cs="Segoe UI"/>
          <w:color w:val="212529"/>
        </w:rPr>
        <w:t>, которые не отсканированы, но должны быть на ПВЗ</w:t>
      </w:r>
    </w:p>
    <w:p w:rsidR="00185EBD" w:rsidRPr="00185EBD" w:rsidRDefault="00185EBD" w:rsidP="00185EBD">
      <w:pPr>
        <w:numPr>
          <w:ilvl w:val="0"/>
          <w:numId w:val="17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Товары</w:t>
      </w:r>
      <w:r w:rsidRPr="00185EBD">
        <w:rPr>
          <w:rFonts w:ascii="Segoe UI" w:hAnsi="Segoe UI" w:cs="Segoe UI"/>
          <w:color w:val="212529"/>
        </w:rPr>
        <w:t>, которые не приняты на ПВЗ, но отсканированы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Файл можно скачать. Недочеты сообщите руководителю, исправить.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26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10. </w:t>
      </w:r>
      <w:r w:rsidRPr="00185EBD">
        <w:rPr>
          <w:rFonts w:ascii="Cambria" w:hAnsi="Cambria" w:cs="Cambria"/>
          <w:color w:val="212529"/>
          <w:sz w:val="30"/>
          <w:szCs w:val="30"/>
        </w:rPr>
        <w:t>Финансы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меню кнопка «Финансы» – «Баланс» показывает итого наличных на вашем ПВЗ.</w:t>
      </w:r>
    </w:p>
    <w:p w:rsidR="00185EBD" w:rsidRPr="00185EBD" w:rsidRDefault="00185EBD" w:rsidP="00185EB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основном меню выберите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Финансы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numPr>
          <w:ilvl w:val="0"/>
          <w:numId w:val="18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Нажмите </w:t>
      </w: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Баланс</w:t>
      </w:r>
      <w:r w:rsidRPr="00185EBD">
        <w:rPr>
          <w:rFonts w:ascii="Segoe UI" w:hAnsi="Segoe UI" w:cs="Segoe UI"/>
          <w:color w:val="212529"/>
        </w:rPr>
        <w:t>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lastRenderedPageBreak/>
        <w:t xml:space="preserve">Периодически Руководитель </w:t>
      </w:r>
      <w:r>
        <w:rPr>
          <w:rFonts w:ascii="Segoe UI" w:hAnsi="Segoe UI" w:cs="Segoe UI"/>
          <w:color w:val="212529"/>
        </w:rPr>
        <w:t>инкассирует</w:t>
      </w:r>
      <w:r w:rsidRPr="00185EBD">
        <w:rPr>
          <w:rFonts w:ascii="Segoe UI" w:hAnsi="Segoe UI" w:cs="Segoe UI"/>
          <w:color w:val="212529"/>
        </w:rPr>
        <w:t xml:space="preserve"> кассу, он создает заявку на вывод средств. У вас в балансе появляется таблица</w:t>
      </w:r>
      <w:r>
        <w:rPr>
          <w:rFonts w:ascii="Segoe UI" w:hAnsi="Segoe UI" w:cs="Segoe UI"/>
          <w:color w:val="212529"/>
        </w:rPr>
        <w:t>,</w:t>
      </w:r>
      <w:r w:rsidRPr="00185EBD">
        <w:rPr>
          <w:rFonts w:ascii="Segoe UI" w:hAnsi="Segoe UI" w:cs="Segoe UI"/>
          <w:color w:val="212529"/>
        </w:rPr>
        <w:t xml:space="preserve"> в которой указана сумма средств, которые заберут.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Когда передаете средства руководителю (написана Фамилия), нужно нажать галочку «Выдано». Далее руководитель нажимает «получено» и данная сумма списывается с баланса вашего ПВЗ.</w:t>
      </w:r>
    </w:p>
    <w:p w:rsidR="00185EBD" w:rsidRPr="00185EBD" w:rsidRDefault="0075017F" w:rsidP="00185EBD">
      <w:pPr>
        <w:spacing w:before="360" w:after="360"/>
        <w:rPr>
          <w:rFonts w:ascii="Times New Roman" w:hAnsi="Times New Roman" w:cs="Times New Roman"/>
        </w:rPr>
      </w:pPr>
      <w:r>
        <w:rPr>
          <w:noProof/>
        </w:rPr>
        <w:pict>
          <v:rect id="_x0000_i1025" alt="" style="width:467.3pt;height:.05pt;mso-width-percent:0;mso-height-percent:0;mso-width-percent:0;mso-height-percent:0" o:hrpct="999" o:hrstd="t" o:hrnoshade="t" o:hr="t" fillcolor="#212529" stroked="f"/>
        </w:pict>
      </w:r>
    </w:p>
    <w:p w:rsidR="00185EBD" w:rsidRPr="00185EBD" w:rsidRDefault="00185EBD" w:rsidP="00185EBD">
      <w:pPr>
        <w:pStyle w:val="3"/>
        <w:shd w:val="clear" w:color="auto" w:fill="FFFFFF"/>
        <w:spacing w:before="360" w:after="240"/>
        <w:rPr>
          <w:rFonts w:ascii="Poppins" w:hAnsi="Poppins" w:cs="Poppins"/>
          <w:color w:val="212529"/>
          <w:sz w:val="30"/>
          <w:szCs w:val="30"/>
        </w:rPr>
      </w:pPr>
      <w:r w:rsidRPr="00185EBD">
        <w:rPr>
          <w:rFonts w:ascii="Poppins" w:hAnsi="Poppins" w:cs="Poppins"/>
          <w:color w:val="212529"/>
          <w:sz w:val="30"/>
          <w:szCs w:val="30"/>
        </w:rPr>
        <w:t xml:space="preserve">11. </w:t>
      </w:r>
      <w:r w:rsidRPr="00185EBD">
        <w:rPr>
          <w:rFonts w:ascii="Cambria" w:hAnsi="Cambria" w:cs="Cambria"/>
          <w:color w:val="212529"/>
          <w:sz w:val="30"/>
          <w:szCs w:val="30"/>
        </w:rPr>
        <w:t>Важная</w:t>
      </w:r>
      <w:r w:rsidRPr="00185EBD">
        <w:rPr>
          <w:rFonts w:ascii="Poppins" w:hAnsi="Poppins" w:cs="Poppins"/>
          <w:color w:val="212529"/>
          <w:sz w:val="30"/>
          <w:szCs w:val="30"/>
        </w:rPr>
        <w:t xml:space="preserve"> </w:t>
      </w:r>
      <w:r w:rsidRPr="00185EBD">
        <w:rPr>
          <w:rFonts w:ascii="Cambria" w:hAnsi="Cambria" w:cs="Cambria"/>
          <w:color w:val="212529"/>
          <w:sz w:val="30"/>
          <w:szCs w:val="30"/>
        </w:rPr>
        <w:t>информация</w:t>
      </w:r>
    </w:p>
    <w:p w:rsidR="00185EBD" w:rsidRPr="00185EBD" w:rsidRDefault="00185EBD" w:rsidP="00185EBD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ПВЗ – Пункт Выдачи Заказов</w:t>
      </w:r>
    </w:p>
    <w:p w:rsidR="00185EBD" w:rsidRPr="00185EBD" w:rsidRDefault="00185EBD" w:rsidP="00185EBD">
      <w:pPr>
        <w:numPr>
          <w:ilvl w:val="0"/>
          <w:numId w:val="19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ШК – штрих-код, QR-код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5"/>
          <w:rFonts w:ascii="Segoe UI" w:hAnsi="Segoe UI" w:cs="Segoe UI"/>
          <w:color w:val="212529"/>
        </w:rPr>
        <w:t>Внешний вид этикетки «</w:t>
      </w:r>
      <w:proofErr w:type="spellStart"/>
      <w:r w:rsidRPr="00185EBD">
        <w:rPr>
          <w:rStyle w:val="a5"/>
          <w:rFonts w:ascii="Segoe UI" w:hAnsi="Segoe UI" w:cs="Segoe UI"/>
          <w:color w:val="212529"/>
        </w:rPr>
        <w:t>Трекбиз</w:t>
      </w:r>
      <w:proofErr w:type="spellEnd"/>
      <w:r w:rsidRPr="00185EBD">
        <w:rPr>
          <w:rStyle w:val="a5"/>
          <w:rFonts w:ascii="Segoe UI" w:hAnsi="Segoe UI" w:cs="Segoe UI"/>
          <w:color w:val="212529"/>
        </w:rPr>
        <w:t>» (Вашей компании):</w:t>
      </w:r>
    </w:p>
    <w:p w:rsidR="00185EBD" w:rsidRPr="00185EBD" w:rsidRDefault="00185EBD" w:rsidP="00185EB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Номер ячейки</w:t>
      </w:r>
    </w:p>
    <w:p w:rsidR="00185EBD" w:rsidRPr="00185EBD" w:rsidRDefault="00185EBD" w:rsidP="00185EBD">
      <w:pPr>
        <w:numPr>
          <w:ilvl w:val="0"/>
          <w:numId w:val="20"/>
        </w:numPr>
        <w:shd w:val="clear" w:color="auto" w:fill="FFFFFF"/>
        <w:spacing w:before="60" w:after="100" w:afterAutospacing="1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Номер ПВЗ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Ячейки с самостоятельным выкупом товаров клиентом, отличаются наличием буквы перед цифрой ячейки. Товар может быть в пакете/коробке/нескольких коробках. Коробки с этикеткой (например, «В15», «А35» и т.п.) не вскрываем! Товары поштучно не принимать!</w:t>
      </w:r>
    </w:p>
    <w:p w:rsidR="00185EBD" w:rsidRPr="00185EBD" w:rsidRDefault="00185EBD" w:rsidP="00185EBD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185EBD">
        <w:rPr>
          <w:rStyle w:val="a3"/>
          <w:rFonts w:ascii="Segoe UI" w:hAnsi="Segoe UI" w:cs="Segoe UI"/>
          <w:b w:val="0"/>
          <w:bCs w:val="0"/>
          <w:color w:val="212529"/>
        </w:rPr>
        <w:t>1 заказ = 1 штрихкод выдачи = разное количество товаров</w:t>
      </w:r>
    </w:p>
    <w:p w:rsidR="00185EBD" w:rsidRPr="00185EBD" w:rsidRDefault="00185EBD" w:rsidP="00185EBD">
      <w:pPr>
        <w:shd w:val="clear" w:color="auto" w:fill="FFFFFF"/>
        <w:rPr>
          <w:rFonts w:ascii="Segoe UI" w:hAnsi="Segoe UI" w:cs="Segoe UI"/>
          <w:color w:val="212529"/>
        </w:rPr>
      </w:pPr>
      <w:r w:rsidRPr="00185EBD">
        <w:rPr>
          <w:rFonts w:ascii="Segoe UI" w:hAnsi="Segoe UI" w:cs="Segoe UI"/>
          <w:color w:val="212529"/>
        </w:rPr>
        <w:t>В выдаче самостоятельных заказов, мы выдаем заказ.</w:t>
      </w:r>
    </w:p>
    <w:p w:rsidR="00185EBD" w:rsidRPr="00185EBD" w:rsidRDefault="00185EBD" w:rsidP="00185EBD">
      <w:pPr>
        <w:shd w:val="clear" w:color="auto" w:fill="FFFFFF"/>
        <w:spacing w:before="360" w:after="240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B43C74" w:rsidRDefault="00B43C74"/>
    <w:sectPr w:rsidR="00B43C74" w:rsidSect="008641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6B4"/>
    <w:multiLevelType w:val="multilevel"/>
    <w:tmpl w:val="4EF4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E0493"/>
    <w:multiLevelType w:val="multilevel"/>
    <w:tmpl w:val="5B1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5C6F"/>
    <w:multiLevelType w:val="multilevel"/>
    <w:tmpl w:val="C94A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34B4E"/>
    <w:multiLevelType w:val="multilevel"/>
    <w:tmpl w:val="7CA8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65BA7"/>
    <w:multiLevelType w:val="multilevel"/>
    <w:tmpl w:val="9A5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C0372"/>
    <w:multiLevelType w:val="multilevel"/>
    <w:tmpl w:val="C26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66DDF"/>
    <w:multiLevelType w:val="multilevel"/>
    <w:tmpl w:val="CA4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E5FF6"/>
    <w:multiLevelType w:val="multilevel"/>
    <w:tmpl w:val="7CDC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2640D"/>
    <w:multiLevelType w:val="multilevel"/>
    <w:tmpl w:val="2B28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86C30"/>
    <w:multiLevelType w:val="multilevel"/>
    <w:tmpl w:val="71A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E4485"/>
    <w:multiLevelType w:val="multilevel"/>
    <w:tmpl w:val="EF82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676FA"/>
    <w:multiLevelType w:val="multilevel"/>
    <w:tmpl w:val="5EA6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6622F"/>
    <w:multiLevelType w:val="multilevel"/>
    <w:tmpl w:val="D292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E1F1B"/>
    <w:multiLevelType w:val="multilevel"/>
    <w:tmpl w:val="FDE2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74626"/>
    <w:multiLevelType w:val="multilevel"/>
    <w:tmpl w:val="B7E8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03280"/>
    <w:multiLevelType w:val="multilevel"/>
    <w:tmpl w:val="2C20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26F35"/>
    <w:multiLevelType w:val="multilevel"/>
    <w:tmpl w:val="3F90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03E2C"/>
    <w:multiLevelType w:val="multilevel"/>
    <w:tmpl w:val="D29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F6909"/>
    <w:multiLevelType w:val="multilevel"/>
    <w:tmpl w:val="B65C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F46F9B"/>
    <w:multiLevelType w:val="multilevel"/>
    <w:tmpl w:val="DE6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386100">
    <w:abstractNumId w:val="0"/>
  </w:num>
  <w:num w:numId="2" w16cid:durableId="1010329315">
    <w:abstractNumId w:val="14"/>
  </w:num>
  <w:num w:numId="3" w16cid:durableId="83500823">
    <w:abstractNumId w:val="13"/>
  </w:num>
  <w:num w:numId="4" w16cid:durableId="123886757">
    <w:abstractNumId w:val="19"/>
  </w:num>
  <w:num w:numId="5" w16cid:durableId="2054576876">
    <w:abstractNumId w:val="15"/>
  </w:num>
  <w:num w:numId="6" w16cid:durableId="935946634">
    <w:abstractNumId w:val="9"/>
  </w:num>
  <w:num w:numId="7" w16cid:durableId="887455053">
    <w:abstractNumId w:val="3"/>
  </w:num>
  <w:num w:numId="8" w16cid:durableId="489176588">
    <w:abstractNumId w:val="8"/>
  </w:num>
  <w:num w:numId="9" w16cid:durableId="1958368790">
    <w:abstractNumId w:val="1"/>
  </w:num>
  <w:num w:numId="10" w16cid:durableId="1257980136">
    <w:abstractNumId w:val="12"/>
  </w:num>
  <w:num w:numId="11" w16cid:durableId="309293393">
    <w:abstractNumId w:val="7"/>
  </w:num>
  <w:num w:numId="12" w16cid:durableId="487136518">
    <w:abstractNumId w:val="18"/>
  </w:num>
  <w:num w:numId="13" w16cid:durableId="1561551722">
    <w:abstractNumId w:val="5"/>
  </w:num>
  <w:num w:numId="14" w16cid:durableId="171796472">
    <w:abstractNumId w:val="4"/>
  </w:num>
  <w:num w:numId="15" w16cid:durableId="1597329812">
    <w:abstractNumId w:val="16"/>
  </w:num>
  <w:num w:numId="16" w16cid:durableId="845480387">
    <w:abstractNumId w:val="11"/>
  </w:num>
  <w:num w:numId="17" w16cid:durableId="883755228">
    <w:abstractNumId w:val="6"/>
  </w:num>
  <w:num w:numId="18" w16cid:durableId="1978804499">
    <w:abstractNumId w:val="2"/>
  </w:num>
  <w:num w:numId="19" w16cid:durableId="496775042">
    <w:abstractNumId w:val="17"/>
  </w:num>
  <w:num w:numId="20" w16cid:durableId="13345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BD"/>
    <w:rsid w:val="00185EBD"/>
    <w:rsid w:val="00471DDC"/>
    <w:rsid w:val="0075017F"/>
    <w:rsid w:val="008641BA"/>
    <w:rsid w:val="00B4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C6A7"/>
  <w15:chartTrackingRefBased/>
  <w15:docId w15:val="{E4C221CC-C949-FC46-9D13-01DD39A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E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E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EB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85EB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3">
    <w:name w:val="Strong"/>
    <w:basedOn w:val="a0"/>
    <w:uiPriority w:val="22"/>
    <w:qFormat/>
    <w:rsid w:val="00185EBD"/>
    <w:rPr>
      <w:b/>
      <w:bCs/>
    </w:rPr>
  </w:style>
  <w:style w:type="paragraph" w:styleId="a4">
    <w:name w:val="Normal (Web)"/>
    <w:basedOn w:val="a"/>
    <w:uiPriority w:val="99"/>
    <w:semiHidden/>
    <w:unhideWhenUsed/>
    <w:rsid w:val="00185E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Emphasis"/>
    <w:basedOn w:val="a0"/>
    <w:uiPriority w:val="20"/>
    <w:qFormat/>
    <w:rsid w:val="00185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Тайников</dc:creator>
  <cp:keywords/>
  <dc:description/>
  <cp:lastModifiedBy>Сергей Тайников</cp:lastModifiedBy>
  <cp:revision>1</cp:revision>
  <dcterms:created xsi:type="dcterms:W3CDTF">2025-07-09T17:45:00Z</dcterms:created>
  <dcterms:modified xsi:type="dcterms:W3CDTF">2025-07-09T17:50:00Z</dcterms:modified>
</cp:coreProperties>
</file>